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549DF64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3E74DCF7"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CD65CB">
        <w:rPr>
          <w:rFonts w:ascii="Avenir Book" w:hAnsi="Avenir Book" w:cs="Arial"/>
          <w:sz w:val="22"/>
          <w:szCs w:val="22"/>
        </w:rPr>
        <w:t>Monday 30</w:t>
      </w:r>
      <w:r w:rsidR="00CD65CB" w:rsidRPr="00CD65CB">
        <w:rPr>
          <w:rFonts w:ascii="Avenir Book" w:hAnsi="Avenir Book" w:cs="Arial"/>
          <w:sz w:val="22"/>
          <w:szCs w:val="22"/>
          <w:vertAlign w:val="superscript"/>
        </w:rPr>
        <w:t>th</w:t>
      </w:r>
      <w:r w:rsidR="00CD65CB">
        <w:rPr>
          <w:rFonts w:ascii="Avenir Book" w:hAnsi="Avenir Book" w:cs="Arial"/>
          <w:sz w:val="22"/>
          <w:szCs w:val="22"/>
        </w:rPr>
        <w:t xml:space="preserve"> June</w:t>
      </w:r>
      <w:r w:rsidR="00990FBB">
        <w:rPr>
          <w:rFonts w:ascii="Avenir Book" w:hAnsi="Avenir Book" w:cs="Arial"/>
          <w:sz w:val="22"/>
          <w:szCs w:val="22"/>
        </w:rPr>
        <w:t xml:space="preserve"> 2025</w:t>
      </w:r>
      <w:r w:rsidR="000A7412" w:rsidRPr="00A3777B">
        <w:rPr>
          <w:rFonts w:ascii="Avenir Book" w:hAnsi="Avenir Book" w:cs="Arial"/>
          <w:sz w:val="22"/>
          <w:szCs w:val="22"/>
        </w:rPr>
        <w:t xml:space="preserve"> </w:t>
      </w:r>
      <w:r w:rsidR="00CD65CB">
        <w:rPr>
          <w:rFonts w:ascii="Avenir Book" w:hAnsi="Avenir Book" w:cs="Arial"/>
          <w:sz w:val="22"/>
          <w:szCs w:val="22"/>
        </w:rPr>
        <w:t xml:space="preserve">immediately following the APCM </w:t>
      </w:r>
      <w:r w:rsidR="00567A4B" w:rsidRPr="00A3777B">
        <w:rPr>
          <w:rFonts w:ascii="Avenir Book" w:hAnsi="Avenir Book" w:cs="Arial"/>
          <w:sz w:val="22"/>
          <w:szCs w:val="22"/>
        </w:rPr>
        <w:t xml:space="preserve">at </w:t>
      </w:r>
      <w:r w:rsidR="00DA7753">
        <w:rPr>
          <w:rFonts w:ascii="Avenir Book" w:hAnsi="Avenir Book" w:cs="Arial"/>
          <w:sz w:val="22"/>
          <w:szCs w:val="22"/>
        </w:rPr>
        <w:t>Colby</w:t>
      </w:r>
      <w:r w:rsidR="00673618">
        <w:rPr>
          <w:rFonts w:ascii="Avenir Book" w:hAnsi="Avenir Book" w:cs="Arial"/>
          <w:sz w:val="22"/>
          <w:szCs w:val="22"/>
        </w:rPr>
        <w:t xml:space="preserve"> </w:t>
      </w:r>
      <w:r w:rsidR="00567A4B" w:rsidRPr="00A3777B">
        <w:rPr>
          <w:rFonts w:ascii="Avenir Book" w:hAnsi="Avenir Book" w:cs="Arial"/>
          <w:sz w:val="22"/>
          <w:szCs w:val="22"/>
        </w:rPr>
        <w:t>Village Hall</w:t>
      </w:r>
    </w:p>
    <w:p w14:paraId="36C478BD" w14:textId="77777777" w:rsidR="004548AB" w:rsidRPr="00A3777B" w:rsidRDefault="004548AB" w:rsidP="00994066">
      <w:pPr>
        <w:jc w:val="both"/>
        <w:rPr>
          <w:rFonts w:ascii="Avenir Book" w:hAnsi="Avenir Book" w:cs="Arial"/>
          <w:sz w:val="22"/>
          <w:szCs w:val="22"/>
        </w:rPr>
      </w:pPr>
    </w:p>
    <w:p w14:paraId="2B06EDB5" w14:textId="1AA258A5"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Present were Councillors</w:t>
      </w:r>
      <w:r w:rsidR="00CD65CB" w:rsidRPr="00CD65CB">
        <w:rPr>
          <w:rFonts w:ascii="Avenir Book" w:hAnsi="Avenir Book" w:cs="Arial"/>
          <w:sz w:val="22"/>
          <w:szCs w:val="22"/>
        </w:rPr>
        <w:t xml:space="preserve"> </w:t>
      </w:r>
      <w:r w:rsidR="00CD65CB">
        <w:rPr>
          <w:rFonts w:ascii="Avenir Book" w:hAnsi="Avenir Book" w:cs="Arial"/>
          <w:sz w:val="22"/>
          <w:szCs w:val="22"/>
        </w:rPr>
        <w:t>Ian Sowerby (IS)</w:t>
      </w:r>
      <w:r w:rsidR="00DA7753">
        <w:rPr>
          <w:rFonts w:ascii="Avenir Book" w:hAnsi="Avenir Book" w:cs="Arial"/>
          <w:sz w:val="22"/>
          <w:szCs w:val="22"/>
        </w:rPr>
        <w:t xml:space="preserve">, Gareth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Gail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Sandra Gillespie (SG) </w:t>
      </w:r>
      <w:r w:rsidR="00673618">
        <w:rPr>
          <w:rFonts w:ascii="Avenir Book" w:hAnsi="Avenir Book" w:cs="Arial"/>
          <w:sz w:val="22"/>
          <w:szCs w:val="22"/>
        </w:rPr>
        <w:t xml:space="preserve">and </w:t>
      </w:r>
      <w:r w:rsidR="00673618" w:rsidRPr="00A3777B">
        <w:rPr>
          <w:rFonts w:ascii="Avenir Book" w:hAnsi="Avenir Book" w:cs="Arial"/>
          <w:sz w:val="22"/>
          <w:szCs w:val="22"/>
        </w:rPr>
        <w:t>Annabelle Innerdale (AI)</w:t>
      </w:r>
      <w:r w:rsidR="00D03027">
        <w:rPr>
          <w:rFonts w:ascii="Avenir Book" w:hAnsi="Avenir Book" w:cs="Arial"/>
          <w:sz w:val="22"/>
          <w:szCs w:val="22"/>
        </w:rPr>
        <w:t>.</w:t>
      </w:r>
      <w:r w:rsidR="000A7412" w:rsidRPr="00A3777B">
        <w:rPr>
          <w:rFonts w:ascii="Avenir Book" w:hAnsi="Avenir Book" w:cs="Arial"/>
          <w:sz w:val="22"/>
          <w:szCs w:val="22"/>
        </w:rPr>
        <w:t xml:space="preserve">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Caroline Fancott-Beynon (CFB)</w:t>
      </w:r>
      <w:r w:rsidR="00DE0E11" w:rsidRPr="00A3777B">
        <w:rPr>
          <w:rFonts w:ascii="Avenir Book" w:hAnsi="Avenir Book" w:cs="Arial"/>
          <w:sz w:val="22"/>
          <w:szCs w:val="22"/>
        </w:rPr>
        <w:t xml:space="preserve"> (Clerk)</w:t>
      </w:r>
    </w:p>
    <w:p w14:paraId="43DA03E8" w14:textId="77777777" w:rsidR="004F68AB" w:rsidRPr="00A3777B" w:rsidRDefault="004F68AB" w:rsidP="00994066">
      <w:pPr>
        <w:jc w:val="both"/>
        <w:rPr>
          <w:rFonts w:ascii="Avenir Book" w:hAnsi="Avenir Book" w:cs="Arial"/>
          <w:sz w:val="22"/>
          <w:szCs w:val="22"/>
        </w:rPr>
      </w:pPr>
    </w:p>
    <w:p w14:paraId="1DD4BC3E" w14:textId="087B4932"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CD65CB" w:rsidRPr="00A3777B">
        <w:rPr>
          <w:rFonts w:ascii="Avenir Book" w:hAnsi="Avenir Book" w:cs="Arial"/>
          <w:sz w:val="22"/>
          <w:szCs w:val="22"/>
        </w:rPr>
        <w:t>Geoff Atkinson (GA), Raymond Colbear (RC),</w:t>
      </w:r>
      <w:r w:rsidR="00CD65CB">
        <w:rPr>
          <w:rFonts w:ascii="Avenir Book" w:hAnsi="Avenir Book" w:cs="Arial"/>
          <w:sz w:val="22"/>
          <w:szCs w:val="22"/>
        </w:rPr>
        <w:t xml:space="preserve"> Richard Gannon (RG)</w:t>
      </w:r>
      <w:r w:rsidR="00CD65CB">
        <w:rPr>
          <w:rFonts w:ascii="Avenir Book" w:hAnsi="Avenir Book" w:cs="Arial"/>
          <w:sz w:val="22"/>
          <w:szCs w:val="22"/>
        </w:rPr>
        <w:t xml:space="preserve"> and </w:t>
      </w:r>
      <w:r w:rsidR="00CD65CB">
        <w:rPr>
          <w:rFonts w:ascii="Avenir Book" w:hAnsi="Avenir Book" w:cs="Arial"/>
          <w:sz w:val="22"/>
          <w:szCs w:val="22"/>
        </w:rPr>
        <w:t>Stuart Marston (SM)</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63414BFC"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n</w:t>
      </w:r>
      <w:r w:rsidR="00990FBB">
        <w:rPr>
          <w:rFonts w:ascii="Avenir Book" w:hAnsi="Avenir Book" w:cs="Arial"/>
          <w:sz w:val="22"/>
          <w:szCs w:val="22"/>
        </w:rPr>
        <w:t xml:space="preserve"> 2</w:t>
      </w:r>
      <w:r w:rsidR="00CD65CB">
        <w:rPr>
          <w:rFonts w:ascii="Avenir Book" w:hAnsi="Avenir Book" w:cs="Arial"/>
          <w:sz w:val="22"/>
          <w:szCs w:val="22"/>
        </w:rPr>
        <w:t>2</w:t>
      </w:r>
      <w:r w:rsidR="00CD65CB" w:rsidRPr="00CD65CB">
        <w:rPr>
          <w:rFonts w:ascii="Avenir Book" w:hAnsi="Avenir Book" w:cs="Arial"/>
          <w:sz w:val="22"/>
          <w:szCs w:val="22"/>
          <w:vertAlign w:val="superscript"/>
        </w:rPr>
        <w:t>nd</w:t>
      </w:r>
      <w:r w:rsidR="00CD65CB">
        <w:rPr>
          <w:rFonts w:ascii="Avenir Book" w:hAnsi="Avenir Book" w:cs="Arial"/>
          <w:sz w:val="22"/>
          <w:szCs w:val="22"/>
        </w:rPr>
        <w:t xml:space="preserve"> January 2025</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38286CB1"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673618" w:rsidRPr="00673618">
        <w:rPr>
          <w:rFonts w:ascii="Avenir Book" w:hAnsi="Avenir Book" w:cs="Arial"/>
          <w:bCs/>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60373CFC" w14:textId="45A40F8D" w:rsidR="000319B6" w:rsidRPr="00990FBB" w:rsidRDefault="00990FBB" w:rsidP="00A9602B">
      <w:pPr>
        <w:jc w:val="both"/>
        <w:rPr>
          <w:rFonts w:ascii="Avenir Book" w:hAnsi="Avenir Book" w:cs="Arial"/>
          <w:sz w:val="22"/>
          <w:szCs w:val="22"/>
        </w:rPr>
      </w:pPr>
      <w:r>
        <w:rPr>
          <w:rFonts w:ascii="Avenir Book" w:hAnsi="Avenir Book" w:cs="Arial"/>
          <w:sz w:val="22"/>
          <w:szCs w:val="22"/>
        </w:rPr>
        <w:t>None</w:t>
      </w: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694DB14" w14:textId="7A0FDEDF"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 xml:space="preserve">Council </w:t>
      </w:r>
      <w:r w:rsidR="00CD65CB">
        <w:rPr>
          <w:rFonts w:ascii="Avenir Book" w:hAnsi="Avenir Book" w:cs="Arial"/>
          <w:b/>
          <w:sz w:val="22"/>
          <w:szCs w:val="22"/>
        </w:rPr>
        <w:t xml:space="preserve"> &amp; Clerk </w:t>
      </w:r>
      <w:r w:rsidR="00673618">
        <w:rPr>
          <w:rFonts w:ascii="Avenir Book" w:hAnsi="Avenir Book" w:cs="Arial"/>
          <w:b/>
          <w:sz w:val="22"/>
          <w:szCs w:val="22"/>
        </w:rPr>
        <w:t>Vacancies</w:t>
      </w:r>
    </w:p>
    <w:p w14:paraId="44F702AE" w14:textId="172F6B9C" w:rsidR="00673618" w:rsidRDefault="00CD65CB" w:rsidP="00994066">
      <w:pPr>
        <w:jc w:val="both"/>
        <w:rPr>
          <w:rFonts w:ascii="Avenir Book" w:hAnsi="Avenir Book" w:cs="Arial"/>
          <w:bCs/>
          <w:sz w:val="22"/>
          <w:szCs w:val="22"/>
        </w:rPr>
      </w:pPr>
      <w:r>
        <w:rPr>
          <w:rFonts w:ascii="Avenir Book" w:hAnsi="Avenir Book" w:cs="Arial"/>
          <w:bCs/>
          <w:sz w:val="22"/>
          <w:szCs w:val="22"/>
        </w:rPr>
        <w:t xml:space="preserve">Cllr Sandra Gillespie has resigned from the council following this meeting. The clerk will advertise a vacancy for Hoff Ward. </w:t>
      </w:r>
    </w:p>
    <w:p w14:paraId="616A9BEB" w14:textId="77777777" w:rsidR="00CD65CB" w:rsidRDefault="00CD65CB" w:rsidP="00994066">
      <w:pPr>
        <w:jc w:val="both"/>
        <w:rPr>
          <w:rFonts w:ascii="Avenir Book" w:hAnsi="Avenir Book" w:cs="Arial"/>
          <w:bCs/>
          <w:sz w:val="22"/>
          <w:szCs w:val="22"/>
        </w:rPr>
      </w:pPr>
    </w:p>
    <w:p w14:paraId="76057456" w14:textId="58E98911" w:rsidR="00CD65CB" w:rsidRPr="00673618" w:rsidRDefault="00CD65CB" w:rsidP="00994066">
      <w:pPr>
        <w:jc w:val="both"/>
        <w:rPr>
          <w:rFonts w:ascii="Avenir Book" w:hAnsi="Avenir Book" w:cs="Arial"/>
          <w:bCs/>
          <w:sz w:val="22"/>
          <w:szCs w:val="22"/>
        </w:rPr>
      </w:pPr>
      <w:r>
        <w:rPr>
          <w:rFonts w:ascii="Avenir Book" w:hAnsi="Avenir Book" w:cs="Arial"/>
          <w:bCs/>
          <w:sz w:val="22"/>
          <w:szCs w:val="22"/>
        </w:rPr>
        <w:t>Due to personal reasons, the clerk has handed in her resignation and will remain in post until August/September. It was agreed to offer the position to Sophie Fancott-Beynon based on a successful probationary period. Due to the age and quality of the current council laptop, it was agreed to purchase a replacement laptop.</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2124"/>
        <w:gridCol w:w="2062"/>
        <w:gridCol w:w="2374"/>
        <w:gridCol w:w="1494"/>
        <w:gridCol w:w="1568"/>
      </w:tblGrid>
      <w:tr w:rsidR="00CD65CB" w:rsidRPr="00CF7887" w14:paraId="0EDB8B5A" w14:textId="77777777" w:rsidTr="00453482">
        <w:tc>
          <w:tcPr>
            <w:tcW w:w="2124" w:type="dxa"/>
            <w:shd w:val="clear" w:color="auto" w:fill="D9D9D9" w:themeFill="background1" w:themeFillShade="D9"/>
          </w:tcPr>
          <w:p w14:paraId="370268D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Application Number</w:t>
            </w:r>
          </w:p>
        </w:tc>
        <w:tc>
          <w:tcPr>
            <w:tcW w:w="2062" w:type="dxa"/>
            <w:shd w:val="clear" w:color="auto" w:fill="D9D9D9" w:themeFill="background1" w:themeFillShade="D9"/>
          </w:tcPr>
          <w:p w14:paraId="727C4044"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374" w:type="dxa"/>
            <w:shd w:val="clear" w:color="auto" w:fill="D9D9D9" w:themeFill="background1" w:themeFillShade="D9"/>
          </w:tcPr>
          <w:p w14:paraId="23BA53D6"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1494" w:type="dxa"/>
            <w:shd w:val="clear" w:color="auto" w:fill="D9D9D9" w:themeFill="background1" w:themeFillShade="D9"/>
          </w:tcPr>
          <w:p w14:paraId="3E2EF835"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Comments</w:t>
            </w:r>
          </w:p>
        </w:tc>
        <w:tc>
          <w:tcPr>
            <w:tcW w:w="1568" w:type="dxa"/>
            <w:shd w:val="clear" w:color="auto" w:fill="D9D9D9" w:themeFill="background1" w:themeFillShade="D9"/>
          </w:tcPr>
          <w:p w14:paraId="2AF4DD5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Decision</w:t>
            </w:r>
          </w:p>
        </w:tc>
      </w:tr>
      <w:tr w:rsidR="00CD65CB" w:rsidRPr="00C33482" w14:paraId="4264334C" w14:textId="77777777" w:rsidTr="00453482">
        <w:tc>
          <w:tcPr>
            <w:tcW w:w="2124" w:type="dxa"/>
          </w:tcPr>
          <w:p w14:paraId="177DB924" w14:textId="77777777"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2024/2370/PACOU</w:t>
            </w:r>
          </w:p>
        </w:tc>
        <w:tc>
          <w:tcPr>
            <w:tcW w:w="2062" w:type="dxa"/>
          </w:tcPr>
          <w:p w14:paraId="4D344B75"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6A3F95E0" w14:textId="77777777" w:rsidR="00CD65CB" w:rsidRPr="00C33482" w:rsidRDefault="00CD65CB" w:rsidP="00453482">
            <w:pPr>
              <w:rPr>
                <w:rFonts w:ascii="Avenir Book" w:hAnsi="Avenir Book" w:cs="Arial"/>
                <w:bCs/>
                <w:sz w:val="20"/>
                <w:szCs w:val="20"/>
              </w:rPr>
            </w:pPr>
            <w:r w:rsidRPr="00C33482">
              <w:rPr>
                <w:rFonts w:ascii="Avenir Book" w:hAnsi="Avenir Book" w:cs="Arial"/>
                <w:bCs/>
                <w:sz w:val="20"/>
                <w:szCs w:val="20"/>
              </w:rPr>
              <w:t>Prior notification under schedule 2, part 3, class Q, for the change of use of an agricultural building to a dwelling house</w:t>
            </w:r>
          </w:p>
        </w:tc>
        <w:tc>
          <w:tcPr>
            <w:tcW w:w="1494" w:type="dxa"/>
          </w:tcPr>
          <w:p w14:paraId="2465B26E"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t>Objections submitted</w:t>
            </w:r>
          </w:p>
        </w:tc>
        <w:tc>
          <w:tcPr>
            <w:tcW w:w="1568" w:type="dxa"/>
          </w:tcPr>
          <w:p w14:paraId="6C7AE9B2" w14:textId="77777777" w:rsidR="00CD65CB" w:rsidRPr="00C33482" w:rsidRDefault="00CD65CB" w:rsidP="00453482">
            <w:pPr>
              <w:rPr>
                <w:rFonts w:ascii="Avenir Book" w:hAnsi="Avenir Book" w:cs="Arial"/>
                <w:bCs/>
                <w:sz w:val="20"/>
                <w:szCs w:val="20"/>
              </w:rPr>
            </w:pPr>
            <w:r>
              <w:rPr>
                <w:rFonts w:ascii="Avenir Book" w:hAnsi="Avenir Book" w:cs="Arial"/>
                <w:bCs/>
                <w:sz w:val="20"/>
                <w:szCs w:val="20"/>
              </w:rPr>
              <w:t>APPROVED</w:t>
            </w:r>
          </w:p>
        </w:tc>
      </w:tr>
      <w:tr w:rsidR="00CD65CB" w:rsidRPr="00C33482" w14:paraId="39CD6AD0" w14:textId="77777777" w:rsidTr="00453482">
        <w:tc>
          <w:tcPr>
            <w:tcW w:w="2124" w:type="dxa"/>
          </w:tcPr>
          <w:p w14:paraId="1910B82A" w14:textId="77777777"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2024/2372/PACOU</w:t>
            </w:r>
          </w:p>
        </w:tc>
        <w:tc>
          <w:tcPr>
            <w:tcW w:w="2062" w:type="dxa"/>
          </w:tcPr>
          <w:p w14:paraId="3175D6A9"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10B8DC1A" w14:textId="77777777" w:rsidR="00CD65CB" w:rsidRPr="00C33482" w:rsidRDefault="00CD65CB" w:rsidP="00453482">
            <w:pPr>
              <w:rPr>
                <w:rFonts w:ascii="Avenir Book" w:hAnsi="Avenir Book" w:cs="Arial"/>
                <w:bCs/>
                <w:sz w:val="20"/>
                <w:szCs w:val="20"/>
              </w:rPr>
            </w:pPr>
            <w:r w:rsidRPr="00C33482">
              <w:rPr>
                <w:rFonts w:ascii="Avenir Book" w:hAnsi="Avenir Book" w:cs="Arial"/>
                <w:bCs/>
                <w:sz w:val="20"/>
                <w:szCs w:val="20"/>
              </w:rPr>
              <w:t>Prior notification under schedule 2, part 3, class Q, for the change of use of an agricultural building to a dwelling house</w:t>
            </w:r>
          </w:p>
        </w:tc>
        <w:tc>
          <w:tcPr>
            <w:tcW w:w="1494" w:type="dxa"/>
          </w:tcPr>
          <w:p w14:paraId="1EE08898"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t>Objections submitted</w:t>
            </w:r>
          </w:p>
        </w:tc>
        <w:tc>
          <w:tcPr>
            <w:tcW w:w="1568" w:type="dxa"/>
          </w:tcPr>
          <w:p w14:paraId="26E4FD12" w14:textId="77777777" w:rsidR="00CD65CB" w:rsidRPr="00C33482" w:rsidRDefault="00CD65CB" w:rsidP="00453482">
            <w:pPr>
              <w:rPr>
                <w:rFonts w:ascii="Avenir Book" w:hAnsi="Avenir Book" w:cs="Arial"/>
                <w:bCs/>
                <w:sz w:val="20"/>
                <w:szCs w:val="20"/>
              </w:rPr>
            </w:pPr>
            <w:r>
              <w:rPr>
                <w:rFonts w:ascii="Avenir Book" w:hAnsi="Avenir Book" w:cs="Arial"/>
                <w:bCs/>
                <w:sz w:val="20"/>
                <w:szCs w:val="20"/>
              </w:rPr>
              <w:t>APPROVED</w:t>
            </w:r>
          </w:p>
        </w:tc>
      </w:tr>
      <w:tr w:rsidR="00CD65CB" w:rsidRPr="00C33482" w14:paraId="3D3978F1" w14:textId="77777777" w:rsidTr="00453482">
        <w:tc>
          <w:tcPr>
            <w:tcW w:w="2124" w:type="dxa"/>
          </w:tcPr>
          <w:p w14:paraId="18878E26" w14:textId="77777777" w:rsidR="00CD65CB" w:rsidRPr="00C33482" w:rsidRDefault="00CD65CB" w:rsidP="00453482">
            <w:pPr>
              <w:jc w:val="center"/>
              <w:rPr>
                <w:rFonts w:ascii="Avenir Book" w:hAnsi="Avenir Book" w:cs="Arial"/>
                <w:bCs/>
                <w:sz w:val="20"/>
                <w:szCs w:val="20"/>
              </w:rPr>
            </w:pPr>
            <w:r>
              <w:rPr>
                <w:rFonts w:ascii="Avenir Book" w:hAnsi="Avenir Book" w:cs="Arial"/>
                <w:bCs/>
                <w:sz w:val="20"/>
                <w:szCs w:val="20"/>
              </w:rPr>
              <w:lastRenderedPageBreak/>
              <w:t>2025/0169/HOU</w:t>
            </w:r>
          </w:p>
        </w:tc>
        <w:tc>
          <w:tcPr>
            <w:tcW w:w="2062" w:type="dxa"/>
          </w:tcPr>
          <w:p w14:paraId="23650074" w14:textId="77777777" w:rsidR="00CD65CB" w:rsidRPr="00C33482" w:rsidRDefault="00CD65CB" w:rsidP="00453482">
            <w:pPr>
              <w:rPr>
                <w:rFonts w:ascii="Avenir Book" w:hAnsi="Avenir Book" w:cs="Arial"/>
                <w:bCs/>
                <w:sz w:val="20"/>
                <w:szCs w:val="20"/>
              </w:rPr>
            </w:pPr>
            <w:proofErr w:type="spellStart"/>
            <w:r>
              <w:rPr>
                <w:rFonts w:ascii="Avenir Book" w:hAnsi="Avenir Book" w:cs="Arial"/>
                <w:bCs/>
                <w:sz w:val="20"/>
                <w:szCs w:val="20"/>
              </w:rPr>
              <w:t>Owert</w:t>
            </w:r>
            <w:proofErr w:type="spellEnd"/>
            <w:r>
              <w:rPr>
                <w:rFonts w:ascii="Avenir Book" w:hAnsi="Avenir Book" w:cs="Arial"/>
                <w:bCs/>
                <w:sz w:val="20"/>
                <w:szCs w:val="20"/>
              </w:rPr>
              <w:t xml:space="preserve"> Dyke, Ormside</w:t>
            </w:r>
          </w:p>
        </w:tc>
        <w:tc>
          <w:tcPr>
            <w:tcW w:w="2374" w:type="dxa"/>
          </w:tcPr>
          <w:p w14:paraId="74CF21E7" w14:textId="77777777" w:rsidR="00CD65CB" w:rsidRPr="00C33482" w:rsidRDefault="00CD65CB" w:rsidP="00453482">
            <w:pPr>
              <w:rPr>
                <w:rFonts w:ascii="Avenir Book" w:hAnsi="Avenir Book" w:cs="Arial"/>
                <w:bCs/>
                <w:sz w:val="20"/>
                <w:szCs w:val="20"/>
              </w:rPr>
            </w:pPr>
            <w:r>
              <w:rPr>
                <w:rFonts w:ascii="Avenir Book" w:hAnsi="Avenir Book" w:cs="Arial"/>
                <w:bCs/>
                <w:sz w:val="20"/>
                <w:szCs w:val="20"/>
              </w:rPr>
              <w:t xml:space="preserve">Proposed erection of single storey extension to provide </w:t>
            </w:r>
            <w:proofErr w:type="spellStart"/>
            <w:r>
              <w:rPr>
                <w:rFonts w:ascii="Avenir Book" w:hAnsi="Avenir Book" w:cs="Arial"/>
                <w:bCs/>
                <w:sz w:val="20"/>
                <w:szCs w:val="20"/>
              </w:rPr>
              <w:t>addirional</w:t>
            </w:r>
            <w:proofErr w:type="spellEnd"/>
            <w:r>
              <w:rPr>
                <w:rFonts w:ascii="Avenir Book" w:hAnsi="Avenir Book" w:cs="Arial"/>
                <w:bCs/>
                <w:sz w:val="20"/>
                <w:szCs w:val="20"/>
              </w:rPr>
              <w:t xml:space="preserve"> accommodation to dwelling, ancillary annex and garage. Resubmission of 2024/1683/FPA</w:t>
            </w:r>
          </w:p>
        </w:tc>
        <w:tc>
          <w:tcPr>
            <w:tcW w:w="1494" w:type="dxa"/>
          </w:tcPr>
          <w:p w14:paraId="49548ADC" w14:textId="77777777" w:rsidR="00CD65CB" w:rsidRPr="00C33482" w:rsidRDefault="00CD65CB" w:rsidP="00453482">
            <w:pPr>
              <w:rPr>
                <w:rFonts w:ascii="Avenir Book" w:hAnsi="Avenir Book" w:cs="Arial"/>
                <w:bCs/>
                <w:i/>
                <w:iCs/>
                <w:sz w:val="20"/>
                <w:szCs w:val="20"/>
              </w:rPr>
            </w:pPr>
          </w:p>
        </w:tc>
        <w:tc>
          <w:tcPr>
            <w:tcW w:w="1568" w:type="dxa"/>
          </w:tcPr>
          <w:p w14:paraId="4B6001FF" w14:textId="77777777" w:rsidR="00CD65CB" w:rsidRPr="00C33482" w:rsidRDefault="00CD65CB" w:rsidP="00453482">
            <w:pPr>
              <w:rPr>
                <w:rFonts w:ascii="Avenir Book" w:hAnsi="Avenir Book" w:cs="Arial"/>
                <w:bCs/>
                <w:sz w:val="20"/>
                <w:szCs w:val="20"/>
              </w:rPr>
            </w:pPr>
            <w:r>
              <w:rPr>
                <w:rFonts w:ascii="Avenir Book" w:hAnsi="Avenir Book" w:cs="Arial"/>
                <w:bCs/>
                <w:sz w:val="20"/>
                <w:szCs w:val="20"/>
              </w:rPr>
              <w:t>GRANTED</w:t>
            </w:r>
          </w:p>
        </w:tc>
      </w:tr>
    </w:tbl>
    <w:p w14:paraId="24B8FC15" w14:textId="77777777" w:rsidR="005A70FA" w:rsidRDefault="005A70FA" w:rsidP="00DA7753">
      <w:pPr>
        <w:jc w:val="both"/>
        <w:rPr>
          <w:rFonts w:ascii="Avenir Book" w:hAnsi="Avenir Book" w:cs="Arial"/>
          <w:b/>
          <w:sz w:val="22"/>
          <w:szCs w:val="22"/>
        </w:rPr>
      </w:pPr>
    </w:p>
    <w:p w14:paraId="79B62F09" w14:textId="77777777" w:rsidR="00990FBB" w:rsidRPr="00990FBB" w:rsidRDefault="00990FBB" w:rsidP="00DA7753">
      <w:pPr>
        <w:jc w:val="both"/>
        <w:rPr>
          <w:rFonts w:ascii="Avenir Book" w:hAnsi="Avenir Book" w:cs="Arial"/>
          <w:bCs/>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13B7693B" w:rsidR="00A14AA4"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CD65CB">
        <w:rPr>
          <w:rFonts w:ascii="Avenir Book" w:hAnsi="Avenir Book" w:cs="Arial"/>
          <w:bCs/>
          <w:sz w:val="22"/>
          <w:szCs w:val="22"/>
        </w:rPr>
        <w:t>The SID has been ordered and should be arriving imminently. It was agreed to place post brackets in Hoff, Burrells, Colby and Ormside so that the SID can be rotated easily amongst the parish. The council also agreed that once received, a security chain would be purchased.</w:t>
      </w:r>
    </w:p>
    <w:p w14:paraId="5EA393B6" w14:textId="3477B291" w:rsidR="00CD65CB" w:rsidRDefault="00CD65CB" w:rsidP="003D1121">
      <w:pPr>
        <w:ind w:left="720"/>
        <w:jc w:val="both"/>
        <w:rPr>
          <w:rFonts w:ascii="Avenir Book" w:hAnsi="Avenir Book" w:cs="Arial"/>
          <w:bCs/>
          <w:sz w:val="22"/>
          <w:szCs w:val="22"/>
        </w:rPr>
      </w:pPr>
      <w:r>
        <w:rPr>
          <w:rFonts w:ascii="Avenir Book" w:hAnsi="Avenir Book" w:cs="Arial"/>
          <w:b/>
          <w:sz w:val="22"/>
          <w:szCs w:val="22"/>
        </w:rPr>
        <w:t xml:space="preserve">7.2 </w:t>
      </w:r>
      <w:r w:rsidRPr="00CD65CB">
        <w:rPr>
          <w:rFonts w:ascii="Avenir Book" w:hAnsi="Avenir Book" w:cs="Arial"/>
          <w:bCs/>
          <w:sz w:val="22"/>
          <w:szCs w:val="22"/>
        </w:rPr>
        <w:t>The clerk will book the first aid course, with defibrillator refresher for parishioners to attend for late September/early October. Places will be limited and free for residents of the parish. If successful, the council will run another. This will be advertised once booked.</w:t>
      </w:r>
    </w:p>
    <w:p w14:paraId="76CB0299" w14:textId="36AC8F19" w:rsidR="00CD65CB" w:rsidRPr="00A3777B" w:rsidRDefault="00CD65CB" w:rsidP="003D1121">
      <w:pPr>
        <w:ind w:left="720"/>
        <w:jc w:val="both"/>
        <w:rPr>
          <w:rFonts w:ascii="Avenir Book" w:hAnsi="Avenir Book" w:cs="Arial"/>
          <w:bCs/>
          <w:sz w:val="22"/>
          <w:szCs w:val="22"/>
        </w:rPr>
      </w:pPr>
      <w:r>
        <w:rPr>
          <w:rFonts w:ascii="Avenir Book" w:hAnsi="Avenir Book" w:cs="Arial"/>
          <w:b/>
          <w:sz w:val="22"/>
          <w:szCs w:val="22"/>
        </w:rPr>
        <w:t xml:space="preserve">7.3 </w:t>
      </w:r>
      <w:r w:rsidRPr="00CD65CB">
        <w:rPr>
          <w:rFonts w:ascii="Avenir Book" w:hAnsi="Avenir Book" w:cs="Arial"/>
          <w:bCs/>
          <w:sz w:val="22"/>
          <w:szCs w:val="22"/>
        </w:rPr>
        <w:t>The caravan that was sited in Hoff has now been removed</w:t>
      </w:r>
    </w:p>
    <w:p w14:paraId="135E4D98" w14:textId="25267B01" w:rsidR="00673618" w:rsidRDefault="00673618" w:rsidP="00990FBB">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w:t>
      </w:r>
      <w:r w:rsidR="00CD65CB">
        <w:rPr>
          <w:rFonts w:ascii="Avenir Book" w:hAnsi="Avenir Book" w:cs="Arial"/>
          <w:b/>
          <w:sz w:val="22"/>
          <w:szCs w:val="22"/>
        </w:rPr>
        <w:t>4</w:t>
      </w:r>
      <w:r w:rsidR="00B820A2">
        <w:rPr>
          <w:rFonts w:ascii="Avenir Book" w:hAnsi="Avenir Book" w:cs="Arial"/>
          <w:bCs/>
          <w:sz w:val="22"/>
          <w:szCs w:val="22"/>
        </w:rPr>
        <w:t xml:space="preserve"> </w:t>
      </w:r>
      <w:r w:rsidR="00CD65CB">
        <w:rPr>
          <w:rFonts w:ascii="Avenir Book" w:hAnsi="Avenir Book" w:cs="Arial"/>
          <w:bCs/>
          <w:sz w:val="22"/>
          <w:szCs w:val="22"/>
        </w:rPr>
        <w:t>Sewage outflow from wild rose has been reported by a parishioner and subsequently reported to the Environment Agency</w:t>
      </w:r>
      <w:r w:rsidR="00990FBB">
        <w:rPr>
          <w:rFonts w:ascii="Avenir Book" w:hAnsi="Avenir Book" w:cs="Arial"/>
          <w:bCs/>
          <w:sz w:val="22"/>
          <w:szCs w:val="22"/>
        </w:rPr>
        <w:t xml:space="preserve"> </w:t>
      </w:r>
    </w:p>
    <w:p w14:paraId="3160E2C7" w14:textId="2535D548" w:rsidR="00CD65CB" w:rsidRPr="00CD65CB" w:rsidRDefault="00CD65CB" w:rsidP="00990FBB">
      <w:pPr>
        <w:ind w:left="720"/>
        <w:jc w:val="both"/>
        <w:rPr>
          <w:rFonts w:ascii="Avenir Book" w:hAnsi="Avenir Book" w:cs="Arial"/>
          <w:bCs/>
          <w:sz w:val="22"/>
          <w:szCs w:val="22"/>
        </w:rPr>
      </w:pPr>
      <w:r>
        <w:rPr>
          <w:rFonts w:ascii="Avenir Book" w:hAnsi="Avenir Book" w:cs="Arial"/>
          <w:b/>
          <w:sz w:val="22"/>
          <w:szCs w:val="22"/>
        </w:rPr>
        <w:t xml:space="preserve">7.5 </w:t>
      </w:r>
      <w:r w:rsidRPr="00CD65CB">
        <w:rPr>
          <w:rFonts w:ascii="Avenir Book" w:hAnsi="Avenir Book" w:cs="Arial"/>
          <w:bCs/>
          <w:sz w:val="22"/>
          <w:szCs w:val="22"/>
        </w:rPr>
        <w:t>It was reported that a footpath in Colby has some dangerous steps which are coming away from the path. The clerk will report this with Countryside Access.</w:t>
      </w:r>
    </w:p>
    <w:p w14:paraId="548C274D" w14:textId="586C735A" w:rsidR="00CD65CB" w:rsidRDefault="00CD65CB" w:rsidP="00990FBB">
      <w:pPr>
        <w:ind w:left="720"/>
        <w:jc w:val="both"/>
        <w:rPr>
          <w:rFonts w:ascii="Avenir Book" w:hAnsi="Avenir Book" w:cs="Arial"/>
          <w:bCs/>
          <w:sz w:val="22"/>
          <w:szCs w:val="22"/>
        </w:rPr>
      </w:pPr>
      <w:r>
        <w:rPr>
          <w:rFonts w:ascii="Avenir Book" w:hAnsi="Avenir Book" w:cs="Arial"/>
          <w:b/>
          <w:sz w:val="22"/>
          <w:szCs w:val="22"/>
        </w:rPr>
        <w:t xml:space="preserve">7.6 </w:t>
      </w:r>
      <w:r w:rsidRPr="00CD65CB">
        <w:rPr>
          <w:rFonts w:ascii="Avenir Book" w:hAnsi="Avenir Book" w:cs="Arial"/>
          <w:bCs/>
          <w:sz w:val="22"/>
          <w:szCs w:val="22"/>
        </w:rPr>
        <w:t>Parish Coun</w:t>
      </w:r>
      <w:r>
        <w:rPr>
          <w:rFonts w:ascii="Avenir Book" w:hAnsi="Avenir Book" w:cs="Arial"/>
          <w:bCs/>
          <w:sz w:val="22"/>
          <w:szCs w:val="22"/>
        </w:rPr>
        <w:t>c</w:t>
      </w:r>
      <w:r w:rsidRPr="00CD65CB">
        <w:rPr>
          <w:rFonts w:ascii="Avenir Book" w:hAnsi="Avenir Book" w:cs="Arial"/>
          <w:bCs/>
          <w:sz w:val="22"/>
          <w:szCs w:val="22"/>
        </w:rPr>
        <w:t>ils are being encouraged to get gov.uk domain names. The clerk is currently getting a new website built with a gov.uk domain for another council  - it was agreed once this was complete the council would review and decide whether to do the same. The website could also potentially be used by village halls etc.</w:t>
      </w:r>
    </w:p>
    <w:p w14:paraId="28DCD2ED" w14:textId="44209639" w:rsidR="00CD65CB" w:rsidRDefault="00CD65CB" w:rsidP="00990FBB">
      <w:pPr>
        <w:ind w:left="720"/>
        <w:jc w:val="both"/>
        <w:rPr>
          <w:rFonts w:ascii="Avenir Book" w:hAnsi="Avenir Book" w:cs="Arial"/>
          <w:bCs/>
          <w:sz w:val="22"/>
          <w:szCs w:val="22"/>
        </w:rPr>
      </w:pPr>
      <w:r>
        <w:rPr>
          <w:rFonts w:ascii="Avenir Book" w:hAnsi="Avenir Book" w:cs="Arial"/>
          <w:b/>
          <w:sz w:val="22"/>
          <w:szCs w:val="22"/>
        </w:rPr>
        <w:t xml:space="preserve">7.7 </w:t>
      </w:r>
      <w:r w:rsidRPr="00CD65CB">
        <w:rPr>
          <w:rFonts w:ascii="Avenir Book" w:hAnsi="Avenir Book" w:cs="Arial"/>
          <w:bCs/>
          <w:sz w:val="22"/>
          <w:szCs w:val="22"/>
        </w:rPr>
        <w:t>IS has been approached by Ormside Village Hall for a donation towards improvements. This was agreed in principle and it was requested that they put a formal request in writing detailing the improvements and how much they would like as a donation</w:t>
      </w:r>
    </w:p>
    <w:p w14:paraId="4B889391" w14:textId="4A884F33" w:rsidR="00950AB1" w:rsidRPr="00950AB1" w:rsidRDefault="00950AB1" w:rsidP="00990FBB">
      <w:pPr>
        <w:jc w:val="both"/>
        <w:rPr>
          <w:rFonts w:ascii="Avenir Book" w:hAnsi="Avenir Book" w:cs="Arial"/>
          <w:bCs/>
          <w:sz w:val="22"/>
          <w:szCs w:val="22"/>
        </w:rPr>
      </w:pPr>
    </w:p>
    <w:p w14:paraId="64553A46" w14:textId="77777777" w:rsidR="00DE3FE9" w:rsidRPr="00950AB1" w:rsidRDefault="00DE3FE9" w:rsidP="00950AB1">
      <w:pPr>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CD65CB" w:rsidRPr="00CF7887" w14:paraId="295B7355" w14:textId="77777777" w:rsidTr="00453482">
        <w:tc>
          <w:tcPr>
            <w:tcW w:w="3397" w:type="dxa"/>
            <w:shd w:val="clear" w:color="auto" w:fill="D9D9D9" w:themeFill="background1" w:themeFillShade="D9"/>
          </w:tcPr>
          <w:p w14:paraId="459E989A"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70513332"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625F601" w14:textId="77777777" w:rsidR="00CD65CB" w:rsidRPr="00CF7887" w:rsidRDefault="00CD65CB" w:rsidP="00453482">
            <w:pPr>
              <w:jc w:val="center"/>
              <w:rPr>
                <w:rFonts w:ascii="Avenir Book" w:hAnsi="Avenir Book" w:cs="Arial"/>
                <w:b/>
                <w:sz w:val="20"/>
                <w:szCs w:val="20"/>
              </w:rPr>
            </w:pPr>
            <w:r>
              <w:rPr>
                <w:rFonts w:ascii="Avenir Book" w:hAnsi="Avenir Book" w:cs="Arial"/>
                <w:b/>
                <w:sz w:val="20"/>
                <w:szCs w:val="20"/>
              </w:rPr>
              <w:t>Outcome</w:t>
            </w:r>
          </w:p>
        </w:tc>
      </w:tr>
      <w:tr w:rsidR="00CD65CB" w14:paraId="37CCB169" w14:textId="77777777" w:rsidTr="00453482">
        <w:tc>
          <w:tcPr>
            <w:tcW w:w="3397" w:type="dxa"/>
          </w:tcPr>
          <w:p w14:paraId="34645E2B"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097D6CBE"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Works completed but drains are still blocking</w:t>
            </w:r>
          </w:p>
        </w:tc>
        <w:tc>
          <w:tcPr>
            <w:tcW w:w="3261" w:type="dxa"/>
          </w:tcPr>
          <w:p w14:paraId="2BC175B0"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Clerk to contact highways</w:t>
            </w:r>
          </w:p>
        </w:tc>
      </w:tr>
      <w:tr w:rsidR="00CD65CB" w14:paraId="3575B30A" w14:textId="77777777" w:rsidTr="00453482">
        <w:tc>
          <w:tcPr>
            <w:tcW w:w="3397" w:type="dxa"/>
          </w:tcPr>
          <w:p w14:paraId="42BEE621"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 xml:space="preserve">Colby – </w:t>
            </w:r>
            <w:proofErr w:type="spellStart"/>
            <w:r>
              <w:rPr>
                <w:rFonts w:ascii="Avenir Book" w:hAnsi="Avenir Book" w:cs="Arial"/>
                <w:bCs/>
                <w:sz w:val="22"/>
                <w:szCs w:val="22"/>
              </w:rPr>
              <w:t>Hawkrigg</w:t>
            </w:r>
            <w:proofErr w:type="spellEnd"/>
            <w:r>
              <w:rPr>
                <w:rFonts w:ascii="Avenir Book" w:hAnsi="Avenir Book" w:cs="Arial"/>
                <w:bCs/>
                <w:sz w:val="22"/>
                <w:szCs w:val="22"/>
              </w:rPr>
              <w:t xml:space="preserve"> Hill </w:t>
            </w:r>
          </w:p>
        </w:tc>
        <w:tc>
          <w:tcPr>
            <w:tcW w:w="2835" w:type="dxa"/>
          </w:tcPr>
          <w:p w14:paraId="308F69CA"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Drains blocked</w:t>
            </w:r>
          </w:p>
        </w:tc>
        <w:tc>
          <w:tcPr>
            <w:tcW w:w="3261" w:type="dxa"/>
          </w:tcPr>
          <w:p w14:paraId="08DA3025" w14:textId="6728E619" w:rsidR="00CD65CB" w:rsidRDefault="00CD65CB" w:rsidP="00453482">
            <w:pPr>
              <w:jc w:val="both"/>
              <w:rPr>
                <w:rFonts w:ascii="Avenir Book" w:hAnsi="Avenir Book" w:cs="Arial"/>
                <w:bCs/>
                <w:sz w:val="22"/>
                <w:szCs w:val="22"/>
              </w:rPr>
            </w:pPr>
            <w:r>
              <w:rPr>
                <w:rFonts w:ascii="Avenir Book" w:hAnsi="Avenir Book" w:cs="Arial"/>
                <w:bCs/>
                <w:sz w:val="22"/>
                <w:szCs w:val="22"/>
              </w:rPr>
              <w:t>Reported</w:t>
            </w:r>
          </w:p>
        </w:tc>
      </w:tr>
      <w:tr w:rsidR="00CD65CB" w14:paraId="6636EEEC" w14:textId="77777777" w:rsidTr="00453482">
        <w:tc>
          <w:tcPr>
            <w:tcW w:w="3397" w:type="dxa"/>
          </w:tcPr>
          <w:p w14:paraId="7F6257ED"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Hoff</w:t>
            </w:r>
          </w:p>
        </w:tc>
        <w:tc>
          <w:tcPr>
            <w:tcW w:w="2835" w:type="dxa"/>
          </w:tcPr>
          <w:p w14:paraId="7AD4225E"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Query re mirror on junction – to chase up</w:t>
            </w:r>
          </w:p>
        </w:tc>
        <w:tc>
          <w:tcPr>
            <w:tcW w:w="3261" w:type="dxa"/>
          </w:tcPr>
          <w:p w14:paraId="37377958"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Clerk to purchase</w:t>
            </w:r>
          </w:p>
        </w:tc>
      </w:tr>
      <w:tr w:rsidR="00CD65CB" w14:paraId="5FED4477" w14:textId="77777777" w:rsidTr="00453482">
        <w:tc>
          <w:tcPr>
            <w:tcW w:w="3397" w:type="dxa"/>
          </w:tcPr>
          <w:p w14:paraId="6478B849"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Hoff</w:t>
            </w:r>
          </w:p>
        </w:tc>
        <w:tc>
          <w:tcPr>
            <w:tcW w:w="2835" w:type="dxa"/>
          </w:tcPr>
          <w:p w14:paraId="0642BF96"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Drains opposite pub blocked and overflowing</w:t>
            </w:r>
          </w:p>
        </w:tc>
        <w:tc>
          <w:tcPr>
            <w:tcW w:w="3261" w:type="dxa"/>
          </w:tcPr>
          <w:p w14:paraId="49BC82A8" w14:textId="0375B7B3" w:rsidR="00CD65CB" w:rsidRDefault="00CD65CB" w:rsidP="00453482">
            <w:pPr>
              <w:jc w:val="both"/>
              <w:rPr>
                <w:rFonts w:ascii="Avenir Book" w:hAnsi="Avenir Book" w:cs="Arial"/>
                <w:bCs/>
                <w:sz w:val="22"/>
                <w:szCs w:val="22"/>
              </w:rPr>
            </w:pPr>
            <w:r>
              <w:rPr>
                <w:rFonts w:ascii="Avenir Book" w:hAnsi="Avenir Book" w:cs="Arial"/>
                <w:bCs/>
                <w:sz w:val="22"/>
                <w:szCs w:val="22"/>
              </w:rPr>
              <w:t>Reported</w:t>
            </w:r>
          </w:p>
        </w:tc>
      </w:tr>
      <w:tr w:rsidR="00CD65CB" w14:paraId="17A85F79" w14:textId="77777777" w:rsidTr="00453482">
        <w:tc>
          <w:tcPr>
            <w:tcW w:w="3397" w:type="dxa"/>
          </w:tcPr>
          <w:p w14:paraId="2C68767A"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Hoff</w:t>
            </w:r>
          </w:p>
        </w:tc>
        <w:tc>
          <w:tcPr>
            <w:tcW w:w="2835" w:type="dxa"/>
          </w:tcPr>
          <w:p w14:paraId="3E95F9B7"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Railing broken and are causing hazard as very sharp</w:t>
            </w:r>
          </w:p>
        </w:tc>
        <w:tc>
          <w:tcPr>
            <w:tcW w:w="3261" w:type="dxa"/>
          </w:tcPr>
          <w:p w14:paraId="1A99C1B1"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Reported previously – clerk to chase</w:t>
            </w:r>
          </w:p>
        </w:tc>
      </w:tr>
      <w:tr w:rsidR="00CD65CB" w14:paraId="10EECEF8" w14:textId="77777777" w:rsidTr="00453482">
        <w:tc>
          <w:tcPr>
            <w:tcW w:w="3397" w:type="dxa"/>
          </w:tcPr>
          <w:p w14:paraId="316352F7" w14:textId="77777777" w:rsidR="00CD65CB" w:rsidRDefault="00CD65CB" w:rsidP="00453482">
            <w:pPr>
              <w:jc w:val="both"/>
              <w:rPr>
                <w:rFonts w:ascii="Avenir Book" w:hAnsi="Avenir Book" w:cs="Arial"/>
                <w:bCs/>
                <w:sz w:val="22"/>
                <w:szCs w:val="22"/>
              </w:rPr>
            </w:pPr>
            <w:r>
              <w:rPr>
                <w:rFonts w:ascii="Avenir Book" w:hAnsi="Avenir Book" w:cs="Arial"/>
                <w:bCs/>
                <w:sz w:val="22"/>
                <w:szCs w:val="22"/>
              </w:rPr>
              <w:t>Catherine Holme</w:t>
            </w:r>
          </w:p>
        </w:tc>
        <w:tc>
          <w:tcPr>
            <w:tcW w:w="2835" w:type="dxa"/>
          </w:tcPr>
          <w:p w14:paraId="4A729570" w14:textId="77777777"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Drains blocked</w:t>
            </w:r>
          </w:p>
        </w:tc>
        <w:tc>
          <w:tcPr>
            <w:tcW w:w="3261" w:type="dxa"/>
          </w:tcPr>
          <w:p w14:paraId="28DBBD02" w14:textId="796B018C" w:rsidR="00CD65CB" w:rsidRDefault="00CD65CB" w:rsidP="00453482">
            <w:pPr>
              <w:jc w:val="both"/>
              <w:rPr>
                <w:rFonts w:ascii="Avenir Book" w:hAnsi="Avenir Book" w:cs="Arial"/>
                <w:bCs/>
                <w:sz w:val="22"/>
                <w:szCs w:val="22"/>
              </w:rPr>
            </w:pPr>
            <w:r>
              <w:rPr>
                <w:rFonts w:ascii="Avenir Book" w:hAnsi="Avenir Book" w:cs="Arial"/>
                <w:bCs/>
                <w:sz w:val="22"/>
                <w:szCs w:val="22"/>
              </w:rPr>
              <w:t>Reported</w:t>
            </w:r>
          </w:p>
        </w:tc>
      </w:tr>
      <w:tr w:rsidR="00CD65CB" w14:paraId="09B4988C" w14:textId="77777777" w:rsidTr="00453482">
        <w:tc>
          <w:tcPr>
            <w:tcW w:w="3397" w:type="dxa"/>
          </w:tcPr>
          <w:p w14:paraId="7FE06102" w14:textId="2E42EA0A" w:rsidR="00CD65CB" w:rsidRDefault="00CD65CB" w:rsidP="00453482">
            <w:pPr>
              <w:jc w:val="both"/>
              <w:rPr>
                <w:rFonts w:ascii="Avenir Book" w:hAnsi="Avenir Book" w:cs="Arial"/>
                <w:bCs/>
                <w:sz w:val="22"/>
                <w:szCs w:val="22"/>
              </w:rPr>
            </w:pPr>
            <w:r>
              <w:rPr>
                <w:rFonts w:ascii="Avenir Book" w:hAnsi="Avenir Book" w:cs="Arial"/>
                <w:bCs/>
                <w:sz w:val="22"/>
                <w:szCs w:val="22"/>
              </w:rPr>
              <w:t>Hoff Bridge</w:t>
            </w:r>
          </w:p>
        </w:tc>
        <w:tc>
          <w:tcPr>
            <w:tcW w:w="2835" w:type="dxa"/>
          </w:tcPr>
          <w:p w14:paraId="5DF67DA4" w14:textId="76197F41" w:rsidR="00CD65CB" w:rsidRDefault="00CD65CB" w:rsidP="00453482">
            <w:pPr>
              <w:jc w:val="both"/>
              <w:rPr>
                <w:rFonts w:ascii="Avenir Book" w:hAnsi="Avenir Book" w:cs="Arial"/>
                <w:bCs/>
                <w:color w:val="000000"/>
                <w:sz w:val="20"/>
                <w:szCs w:val="20"/>
              </w:rPr>
            </w:pPr>
            <w:r>
              <w:rPr>
                <w:rFonts w:ascii="Avenir Book" w:hAnsi="Avenir Book" w:cs="Arial"/>
                <w:bCs/>
                <w:color w:val="000000"/>
                <w:sz w:val="20"/>
                <w:szCs w:val="20"/>
              </w:rPr>
              <w:t>The beck is undercutting the baskets on the bend by the bridge</w:t>
            </w:r>
          </w:p>
        </w:tc>
        <w:tc>
          <w:tcPr>
            <w:tcW w:w="3261" w:type="dxa"/>
          </w:tcPr>
          <w:p w14:paraId="543ED66B" w14:textId="1203CE09" w:rsidR="00CD65CB" w:rsidRDefault="00CD65CB" w:rsidP="00453482">
            <w:pPr>
              <w:jc w:val="both"/>
              <w:rPr>
                <w:rFonts w:ascii="Avenir Book" w:hAnsi="Avenir Book" w:cs="Arial"/>
                <w:bCs/>
                <w:sz w:val="22"/>
                <w:szCs w:val="22"/>
              </w:rPr>
            </w:pPr>
            <w:r>
              <w:rPr>
                <w:rFonts w:ascii="Avenir Book" w:hAnsi="Avenir Book" w:cs="Arial"/>
                <w:bCs/>
                <w:sz w:val="22"/>
                <w:szCs w:val="22"/>
              </w:rPr>
              <w:t>Clerk to report</w:t>
            </w:r>
          </w:p>
        </w:tc>
      </w:tr>
    </w:tbl>
    <w:p w14:paraId="21424D82" w14:textId="77777777" w:rsidR="003E4ECE" w:rsidRPr="00A3777B" w:rsidRDefault="003E4ECE" w:rsidP="00C14F96">
      <w:pPr>
        <w:jc w:val="both"/>
        <w:rPr>
          <w:rFonts w:ascii="Avenir Book" w:hAnsi="Avenir Book" w:cs="Arial"/>
          <w:b/>
          <w:i/>
          <w:sz w:val="22"/>
          <w:szCs w:val="22"/>
        </w:rPr>
      </w:pPr>
    </w:p>
    <w:p w14:paraId="06CFA343" w14:textId="77777777" w:rsidR="00726061" w:rsidRDefault="00726061" w:rsidP="005A70FA">
      <w:pPr>
        <w:pStyle w:val="ListParagraph"/>
        <w:ind w:left="0"/>
        <w:jc w:val="both"/>
        <w:rPr>
          <w:rFonts w:ascii="Avenir Book" w:hAnsi="Avenir Book" w:cs="Arial"/>
          <w:b/>
          <w:sz w:val="22"/>
          <w:szCs w:val="22"/>
        </w:rPr>
      </w:pPr>
    </w:p>
    <w:p w14:paraId="5ED20397" w14:textId="243B0230"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3AA526F0" w:rsidR="003E4ECE" w:rsidRDefault="00673618" w:rsidP="00CD65CB">
      <w:pPr>
        <w:ind w:left="720"/>
        <w:jc w:val="both"/>
        <w:rPr>
          <w:rFonts w:ascii="Avenir Book" w:hAnsi="Avenir Book" w:cs="Arial"/>
          <w:sz w:val="22"/>
          <w:szCs w:val="22"/>
        </w:rPr>
      </w:pPr>
      <w:r>
        <w:rPr>
          <w:rFonts w:ascii="Avenir Book" w:hAnsi="Avenir Book" w:cs="Arial"/>
          <w:b/>
          <w:bCs/>
          <w:sz w:val="22"/>
          <w:szCs w:val="22"/>
        </w:rPr>
        <w:lastRenderedPageBreak/>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r w:rsidR="00CD65CB">
        <w:rPr>
          <w:rFonts w:ascii="Avenir Book" w:hAnsi="Avenir Book" w:cs="Arial"/>
          <w:sz w:val="22"/>
          <w:szCs w:val="22"/>
        </w:rPr>
        <w:t>. It was agreed to transfer some funds to the savings account</w:t>
      </w:r>
    </w:p>
    <w:p w14:paraId="1522BF60" w14:textId="27C3C591"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Pr>
          <w:rFonts w:ascii="Avenir Book" w:hAnsi="Avenir Book" w:cs="Arial"/>
          <w:b/>
          <w:bCs/>
          <w:sz w:val="22"/>
          <w:szCs w:val="22"/>
        </w:rPr>
        <w:t>2</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CD65CB" w:rsidRPr="00C12E5E" w14:paraId="748C38A6" w14:textId="77777777" w:rsidTr="00453482">
        <w:tc>
          <w:tcPr>
            <w:tcW w:w="3207" w:type="dxa"/>
            <w:shd w:val="clear" w:color="auto" w:fill="D9D9D9" w:themeFill="background1" w:themeFillShade="D9"/>
          </w:tcPr>
          <w:p w14:paraId="21EEB6FF"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5DEF1B4B"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38F6F11A"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Amount</w:t>
            </w:r>
          </w:p>
        </w:tc>
      </w:tr>
      <w:tr w:rsidR="00CD65CB" w14:paraId="76938A9E" w14:textId="77777777" w:rsidTr="00453482">
        <w:tc>
          <w:tcPr>
            <w:tcW w:w="3207" w:type="dxa"/>
          </w:tcPr>
          <w:p w14:paraId="42664013" w14:textId="77777777" w:rsidR="00CD65CB" w:rsidRDefault="00CD65CB" w:rsidP="00453482">
            <w:pPr>
              <w:jc w:val="both"/>
              <w:rPr>
                <w:rFonts w:ascii="Avenir Book" w:hAnsi="Avenir Book" w:cs="Arial"/>
                <w:sz w:val="20"/>
                <w:szCs w:val="20"/>
              </w:rPr>
            </w:pPr>
            <w:r>
              <w:rPr>
                <w:rFonts w:ascii="Avenir Book" w:hAnsi="Avenir Book" w:cs="Arial"/>
                <w:sz w:val="20"/>
                <w:szCs w:val="20"/>
              </w:rPr>
              <w:t>24.03.25</w:t>
            </w:r>
          </w:p>
        </w:tc>
        <w:tc>
          <w:tcPr>
            <w:tcW w:w="3207" w:type="dxa"/>
          </w:tcPr>
          <w:p w14:paraId="67B4F7D6" w14:textId="77777777" w:rsidR="00CD65CB" w:rsidRDefault="00CD65CB" w:rsidP="00453482">
            <w:pPr>
              <w:jc w:val="both"/>
              <w:rPr>
                <w:rFonts w:ascii="Avenir Book" w:hAnsi="Avenir Book" w:cs="Arial"/>
                <w:sz w:val="20"/>
                <w:szCs w:val="20"/>
              </w:rPr>
            </w:pPr>
            <w:r>
              <w:rPr>
                <w:rFonts w:ascii="Avenir Book" w:hAnsi="Avenir Book" w:cs="Arial"/>
                <w:sz w:val="20"/>
                <w:szCs w:val="20"/>
              </w:rPr>
              <w:t>Clerks Salary (Feb-Mar) – to ratify</w:t>
            </w:r>
          </w:p>
        </w:tc>
        <w:tc>
          <w:tcPr>
            <w:tcW w:w="3208" w:type="dxa"/>
          </w:tcPr>
          <w:p w14:paraId="2494ABE7" w14:textId="77777777" w:rsidR="00CD65CB" w:rsidRDefault="00CD65CB" w:rsidP="00453482">
            <w:pPr>
              <w:jc w:val="both"/>
              <w:rPr>
                <w:rFonts w:ascii="Avenir Book" w:hAnsi="Avenir Book" w:cs="Arial"/>
                <w:sz w:val="20"/>
                <w:szCs w:val="20"/>
              </w:rPr>
            </w:pPr>
            <w:r>
              <w:rPr>
                <w:rFonts w:ascii="Avenir Book" w:hAnsi="Avenir Book" w:cs="Arial"/>
                <w:sz w:val="20"/>
                <w:szCs w:val="20"/>
              </w:rPr>
              <w:t>£313.68</w:t>
            </w:r>
          </w:p>
        </w:tc>
      </w:tr>
      <w:tr w:rsidR="00CD65CB" w14:paraId="04BBB90F" w14:textId="77777777" w:rsidTr="00453482">
        <w:tc>
          <w:tcPr>
            <w:tcW w:w="3207" w:type="dxa"/>
          </w:tcPr>
          <w:p w14:paraId="6FDAA7C3"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3262C82C" w14:textId="77777777" w:rsidR="00CD65CB" w:rsidRDefault="00CD65CB" w:rsidP="00453482">
            <w:pPr>
              <w:jc w:val="both"/>
              <w:rPr>
                <w:rFonts w:ascii="Avenir Book" w:hAnsi="Avenir Book" w:cs="Arial"/>
                <w:sz w:val="20"/>
                <w:szCs w:val="20"/>
              </w:rPr>
            </w:pPr>
            <w:r>
              <w:rPr>
                <w:rFonts w:ascii="Avenir Book" w:hAnsi="Avenir Book" w:cs="Arial"/>
                <w:sz w:val="20"/>
                <w:szCs w:val="20"/>
              </w:rPr>
              <w:t>Clerks Salary (Apr-Jun)</w:t>
            </w:r>
          </w:p>
        </w:tc>
        <w:tc>
          <w:tcPr>
            <w:tcW w:w="3208" w:type="dxa"/>
          </w:tcPr>
          <w:p w14:paraId="12A5FBDB" w14:textId="77777777" w:rsidR="00CD65CB" w:rsidRDefault="00CD65CB" w:rsidP="00453482">
            <w:pPr>
              <w:jc w:val="both"/>
              <w:rPr>
                <w:rFonts w:ascii="Avenir Book" w:hAnsi="Avenir Book" w:cs="Arial"/>
                <w:sz w:val="20"/>
                <w:szCs w:val="20"/>
              </w:rPr>
            </w:pPr>
            <w:r>
              <w:rPr>
                <w:rFonts w:ascii="Avenir Book" w:hAnsi="Avenir Book" w:cs="Arial"/>
                <w:sz w:val="20"/>
                <w:szCs w:val="20"/>
              </w:rPr>
              <w:t>£470.52</w:t>
            </w:r>
          </w:p>
        </w:tc>
      </w:tr>
      <w:tr w:rsidR="00CD65CB" w14:paraId="1CBA46D8" w14:textId="77777777" w:rsidTr="00453482">
        <w:tc>
          <w:tcPr>
            <w:tcW w:w="3207" w:type="dxa"/>
          </w:tcPr>
          <w:p w14:paraId="30B72647"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7D44439C" w14:textId="77777777" w:rsidR="00CD65CB" w:rsidRDefault="00CD65CB" w:rsidP="00453482">
            <w:pPr>
              <w:jc w:val="both"/>
              <w:rPr>
                <w:rFonts w:ascii="Avenir Book" w:hAnsi="Avenir Book" w:cs="Arial"/>
                <w:sz w:val="20"/>
                <w:szCs w:val="20"/>
              </w:rPr>
            </w:pPr>
            <w:r>
              <w:rPr>
                <w:rFonts w:ascii="Avenir Book" w:hAnsi="Avenir Book" w:cs="Arial"/>
                <w:sz w:val="20"/>
                <w:szCs w:val="20"/>
              </w:rPr>
              <w:t>Clerks Expenses (Feb-Jun)</w:t>
            </w:r>
          </w:p>
        </w:tc>
        <w:tc>
          <w:tcPr>
            <w:tcW w:w="3208" w:type="dxa"/>
          </w:tcPr>
          <w:p w14:paraId="3EE2C55D" w14:textId="77777777" w:rsidR="00CD65CB" w:rsidRDefault="00CD65CB" w:rsidP="00453482">
            <w:pPr>
              <w:jc w:val="both"/>
              <w:rPr>
                <w:rFonts w:ascii="Avenir Book" w:hAnsi="Avenir Book" w:cs="Arial"/>
                <w:sz w:val="20"/>
                <w:szCs w:val="20"/>
              </w:rPr>
            </w:pPr>
            <w:r>
              <w:rPr>
                <w:rFonts w:ascii="Avenir Book" w:hAnsi="Avenir Book" w:cs="Arial"/>
                <w:sz w:val="20"/>
                <w:szCs w:val="20"/>
              </w:rPr>
              <w:t>£96.04</w:t>
            </w:r>
          </w:p>
        </w:tc>
      </w:tr>
      <w:tr w:rsidR="00CD65CB" w14:paraId="5D1091E8" w14:textId="77777777" w:rsidTr="00453482">
        <w:tc>
          <w:tcPr>
            <w:tcW w:w="3207" w:type="dxa"/>
          </w:tcPr>
          <w:p w14:paraId="313C9FF1"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7DD0A15C" w14:textId="77777777" w:rsidR="00CD65CB" w:rsidRDefault="00CD65CB" w:rsidP="00453482">
            <w:pPr>
              <w:jc w:val="both"/>
              <w:rPr>
                <w:rFonts w:ascii="Avenir Book" w:hAnsi="Avenir Book" w:cs="Arial"/>
                <w:sz w:val="20"/>
                <w:szCs w:val="20"/>
              </w:rPr>
            </w:pPr>
            <w:r>
              <w:rPr>
                <w:rFonts w:ascii="Avenir Book" w:hAnsi="Avenir Book" w:cs="Arial"/>
                <w:sz w:val="20"/>
                <w:szCs w:val="20"/>
              </w:rPr>
              <w:t>CALC Subs</w:t>
            </w:r>
          </w:p>
        </w:tc>
        <w:tc>
          <w:tcPr>
            <w:tcW w:w="3208" w:type="dxa"/>
          </w:tcPr>
          <w:p w14:paraId="47CB4B32" w14:textId="77777777" w:rsidR="00CD65CB" w:rsidRDefault="00CD65CB" w:rsidP="00453482">
            <w:pPr>
              <w:jc w:val="both"/>
              <w:rPr>
                <w:rFonts w:ascii="Avenir Book" w:hAnsi="Avenir Book" w:cs="Arial"/>
                <w:sz w:val="20"/>
                <w:szCs w:val="20"/>
              </w:rPr>
            </w:pPr>
            <w:r>
              <w:rPr>
                <w:rFonts w:ascii="Avenir Book" w:hAnsi="Avenir Book" w:cs="Arial"/>
                <w:sz w:val="20"/>
                <w:szCs w:val="20"/>
              </w:rPr>
              <w:t>£209.87</w:t>
            </w:r>
          </w:p>
        </w:tc>
      </w:tr>
      <w:tr w:rsidR="00CD65CB" w14:paraId="7D87C86B" w14:textId="77777777" w:rsidTr="00453482">
        <w:tc>
          <w:tcPr>
            <w:tcW w:w="3207" w:type="dxa"/>
          </w:tcPr>
          <w:p w14:paraId="5FBA5BD4"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0B61B919" w14:textId="77777777" w:rsidR="00CD65CB" w:rsidRDefault="00CD65CB" w:rsidP="00453482">
            <w:pPr>
              <w:jc w:val="both"/>
              <w:rPr>
                <w:rFonts w:ascii="Avenir Book" w:hAnsi="Avenir Book" w:cs="Arial"/>
                <w:sz w:val="20"/>
                <w:szCs w:val="20"/>
              </w:rPr>
            </w:pPr>
            <w:r>
              <w:rPr>
                <w:rFonts w:ascii="Avenir Book" w:hAnsi="Avenir Book" w:cs="Arial"/>
                <w:sz w:val="20"/>
                <w:szCs w:val="20"/>
              </w:rPr>
              <w:t>Internal Audit</w:t>
            </w:r>
          </w:p>
        </w:tc>
        <w:tc>
          <w:tcPr>
            <w:tcW w:w="3208" w:type="dxa"/>
          </w:tcPr>
          <w:p w14:paraId="3F06A8D5" w14:textId="77777777" w:rsidR="00CD65CB" w:rsidRDefault="00CD65CB" w:rsidP="00453482">
            <w:pPr>
              <w:jc w:val="both"/>
              <w:rPr>
                <w:rFonts w:ascii="Avenir Book" w:hAnsi="Avenir Book" w:cs="Arial"/>
                <w:sz w:val="20"/>
                <w:szCs w:val="20"/>
              </w:rPr>
            </w:pPr>
            <w:r>
              <w:rPr>
                <w:rFonts w:ascii="Avenir Book" w:hAnsi="Avenir Book" w:cs="Arial"/>
                <w:sz w:val="20"/>
                <w:szCs w:val="20"/>
              </w:rPr>
              <w:t>£75.00</w:t>
            </w:r>
          </w:p>
        </w:tc>
      </w:tr>
      <w:tr w:rsidR="00CD65CB" w14:paraId="1A8E89CE" w14:textId="77777777" w:rsidTr="00453482">
        <w:tc>
          <w:tcPr>
            <w:tcW w:w="3207" w:type="dxa"/>
          </w:tcPr>
          <w:p w14:paraId="5D20B74A"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4B248CD7" w14:textId="77777777" w:rsidR="00CD65CB" w:rsidRDefault="00CD65CB" w:rsidP="00453482">
            <w:pPr>
              <w:jc w:val="both"/>
              <w:rPr>
                <w:rFonts w:ascii="Avenir Book" w:hAnsi="Avenir Book" w:cs="Arial"/>
                <w:sz w:val="20"/>
                <w:szCs w:val="20"/>
              </w:rPr>
            </w:pPr>
            <w:r>
              <w:rPr>
                <w:rFonts w:ascii="Avenir Book" w:hAnsi="Avenir Book" w:cs="Arial"/>
                <w:sz w:val="20"/>
                <w:szCs w:val="20"/>
              </w:rPr>
              <w:t>Hall Hire</w:t>
            </w:r>
          </w:p>
        </w:tc>
        <w:tc>
          <w:tcPr>
            <w:tcW w:w="3208" w:type="dxa"/>
          </w:tcPr>
          <w:p w14:paraId="543BF0B7" w14:textId="77777777" w:rsidR="00CD65CB" w:rsidRDefault="00CD65CB" w:rsidP="00453482">
            <w:pPr>
              <w:jc w:val="both"/>
              <w:rPr>
                <w:rFonts w:ascii="Avenir Book" w:hAnsi="Avenir Book" w:cs="Arial"/>
                <w:sz w:val="20"/>
                <w:szCs w:val="20"/>
              </w:rPr>
            </w:pPr>
            <w:r>
              <w:rPr>
                <w:rFonts w:ascii="Avenir Book" w:hAnsi="Avenir Book" w:cs="Arial"/>
                <w:sz w:val="20"/>
                <w:szCs w:val="20"/>
              </w:rPr>
              <w:t>£20.00</w:t>
            </w:r>
          </w:p>
        </w:tc>
      </w:tr>
      <w:tr w:rsidR="00CD65CB" w14:paraId="7ED8A194" w14:textId="77777777" w:rsidTr="00453482">
        <w:tc>
          <w:tcPr>
            <w:tcW w:w="3207" w:type="dxa"/>
          </w:tcPr>
          <w:p w14:paraId="694957D5" w14:textId="77777777"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3DBB88D4" w14:textId="77777777" w:rsidR="00CD65CB" w:rsidRDefault="00CD65CB" w:rsidP="00453482">
            <w:pPr>
              <w:jc w:val="both"/>
              <w:rPr>
                <w:rFonts w:ascii="Avenir Book" w:hAnsi="Avenir Book" w:cs="Arial"/>
                <w:sz w:val="20"/>
                <w:szCs w:val="20"/>
              </w:rPr>
            </w:pPr>
            <w:r>
              <w:rPr>
                <w:rFonts w:ascii="Avenir Book" w:hAnsi="Avenir Book" w:cs="Arial"/>
                <w:sz w:val="20"/>
                <w:szCs w:val="20"/>
              </w:rPr>
              <w:t>Insurance</w:t>
            </w:r>
          </w:p>
        </w:tc>
        <w:tc>
          <w:tcPr>
            <w:tcW w:w="3208" w:type="dxa"/>
          </w:tcPr>
          <w:p w14:paraId="5E7D0FEB" w14:textId="77777777" w:rsidR="00CD65CB" w:rsidRDefault="00CD65CB" w:rsidP="00453482">
            <w:pPr>
              <w:jc w:val="both"/>
              <w:rPr>
                <w:rFonts w:ascii="Avenir Book" w:hAnsi="Avenir Book" w:cs="Arial"/>
                <w:sz w:val="20"/>
                <w:szCs w:val="20"/>
              </w:rPr>
            </w:pPr>
            <w:r>
              <w:rPr>
                <w:rFonts w:ascii="Avenir Book" w:hAnsi="Avenir Book" w:cs="Arial"/>
                <w:sz w:val="20"/>
                <w:szCs w:val="20"/>
              </w:rPr>
              <w:t>£368.43</w:t>
            </w:r>
          </w:p>
        </w:tc>
      </w:tr>
      <w:tr w:rsidR="00CD65CB" w14:paraId="158A2E88" w14:textId="77777777" w:rsidTr="00453482">
        <w:tc>
          <w:tcPr>
            <w:tcW w:w="3207" w:type="dxa"/>
          </w:tcPr>
          <w:p w14:paraId="7A914783" w14:textId="40F94C41"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32716EAB" w14:textId="77B59958" w:rsidR="00CD65CB" w:rsidRDefault="00CD65CB" w:rsidP="00453482">
            <w:pPr>
              <w:jc w:val="both"/>
              <w:rPr>
                <w:rFonts w:ascii="Avenir Book" w:hAnsi="Avenir Book" w:cs="Arial"/>
                <w:sz w:val="20"/>
                <w:szCs w:val="20"/>
              </w:rPr>
            </w:pPr>
            <w:r>
              <w:rPr>
                <w:rFonts w:ascii="Avenir Book" w:hAnsi="Avenir Book" w:cs="Arial"/>
                <w:sz w:val="20"/>
                <w:szCs w:val="20"/>
              </w:rPr>
              <w:t>SID</w:t>
            </w:r>
          </w:p>
        </w:tc>
        <w:tc>
          <w:tcPr>
            <w:tcW w:w="3208" w:type="dxa"/>
          </w:tcPr>
          <w:p w14:paraId="44AF562F" w14:textId="07AEDB17" w:rsidR="00CD65CB" w:rsidRDefault="00CD65CB" w:rsidP="00453482">
            <w:pPr>
              <w:jc w:val="both"/>
              <w:rPr>
                <w:rFonts w:ascii="Avenir Book" w:hAnsi="Avenir Book" w:cs="Arial"/>
                <w:sz w:val="20"/>
                <w:szCs w:val="20"/>
              </w:rPr>
            </w:pPr>
            <w:r>
              <w:rPr>
                <w:rFonts w:ascii="Avenir Book" w:hAnsi="Avenir Book" w:cs="Arial"/>
                <w:sz w:val="20"/>
                <w:szCs w:val="20"/>
              </w:rPr>
              <w:t>£3622.00</w:t>
            </w:r>
          </w:p>
        </w:tc>
      </w:tr>
      <w:tr w:rsidR="00CD65CB" w14:paraId="2DBB1EC2" w14:textId="77777777" w:rsidTr="00453482">
        <w:tc>
          <w:tcPr>
            <w:tcW w:w="3207" w:type="dxa"/>
          </w:tcPr>
          <w:p w14:paraId="494B9EBF" w14:textId="47D0AA76" w:rsidR="00CD65CB" w:rsidRDefault="00CD65CB" w:rsidP="00453482">
            <w:pPr>
              <w:jc w:val="both"/>
              <w:rPr>
                <w:rFonts w:ascii="Avenir Book" w:hAnsi="Avenir Book" w:cs="Arial"/>
                <w:sz w:val="20"/>
                <w:szCs w:val="20"/>
              </w:rPr>
            </w:pPr>
            <w:r>
              <w:rPr>
                <w:rFonts w:ascii="Avenir Book" w:hAnsi="Avenir Book" w:cs="Arial"/>
                <w:sz w:val="20"/>
                <w:szCs w:val="20"/>
              </w:rPr>
              <w:t>30.06.25</w:t>
            </w:r>
          </w:p>
        </w:tc>
        <w:tc>
          <w:tcPr>
            <w:tcW w:w="3207" w:type="dxa"/>
          </w:tcPr>
          <w:p w14:paraId="7515DFAC" w14:textId="029A6C33" w:rsidR="00CD65CB" w:rsidRDefault="00CD65CB" w:rsidP="00453482">
            <w:pPr>
              <w:jc w:val="both"/>
              <w:rPr>
                <w:rFonts w:ascii="Avenir Book" w:hAnsi="Avenir Book" w:cs="Arial"/>
                <w:sz w:val="20"/>
                <w:szCs w:val="20"/>
              </w:rPr>
            </w:pPr>
            <w:r>
              <w:rPr>
                <w:rFonts w:ascii="Avenir Book" w:hAnsi="Avenir Book" w:cs="Arial"/>
                <w:sz w:val="20"/>
                <w:szCs w:val="20"/>
              </w:rPr>
              <w:t>Transfer</w:t>
            </w:r>
          </w:p>
        </w:tc>
        <w:tc>
          <w:tcPr>
            <w:tcW w:w="3208" w:type="dxa"/>
          </w:tcPr>
          <w:p w14:paraId="6332C4F7" w14:textId="4D36027A" w:rsidR="00CD65CB" w:rsidRDefault="00CD65CB" w:rsidP="00453482">
            <w:pPr>
              <w:jc w:val="both"/>
              <w:rPr>
                <w:rFonts w:ascii="Avenir Book" w:hAnsi="Avenir Book" w:cs="Arial"/>
                <w:sz w:val="20"/>
                <w:szCs w:val="20"/>
              </w:rPr>
            </w:pPr>
            <w:r>
              <w:rPr>
                <w:rFonts w:ascii="Avenir Book" w:hAnsi="Avenir Book" w:cs="Arial"/>
                <w:sz w:val="20"/>
                <w:szCs w:val="20"/>
              </w:rPr>
              <w:t>£3000.00</w:t>
            </w:r>
          </w:p>
        </w:tc>
      </w:tr>
    </w:tbl>
    <w:p w14:paraId="33EEC6A4" w14:textId="77777777" w:rsidR="00673618"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p w14:paraId="011E78DC" w14:textId="19621A5C" w:rsidR="00CC2C53" w:rsidRPr="00CD65CB" w:rsidRDefault="001A2DDB" w:rsidP="00CD65CB">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r w:rsidRPr="00A3777B">
        <w:rPr>
          <w:rFonts w:ascii="Avenir Book" w:hAnsi="Avenir Book" w:cs="Arial"/>
          <w:sz w:val="22"/>
          <w:szCs w:val="22"/>
        </w:rPr>
        <w:tab/>
      </w:r>
    </w:p>
    <w:p w14:paraId="771DF99D" w14:textId="74734B8D"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9</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408D89A6"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r w:rsidR="00950AB1">
        <w:rPr>
          <w:rFonts w:ascii="Avenir Book" w:hAnsi="Avenir Book" w:cs="Arial"/>
          <w:sz w:val="22"/>
          <w:szCs w:val="22"/>
        </w:rPr>
        <w:t>.</w:t>
      </w:r>
    </w:p>
    <w:p w14:paraId="2582874E" w14:textId="67E248C6" w:rsidR="00CD65CB" w:rsidRDefault="00CD65CB" w:rsidP="001A2DDB">
      <w:pPr>
        <w:pStyle w:val="ListParagraph"/>
        <w:jc w:val="both"/>
        <w:rPr>
          <w:rFonts w:ascii="Avenir Book" w:hAnsi="Avenir Book" w:cs="Arial"/>
          <w:sz w:val="22"/>
          <w:szCs w:val="22"/>
        </w:rPr>
      </w:pPr>
      <w:r>
        <w:rPr>
          <w:rFonts w:ascii="Avenir Book" w:hAnsi="Avenir Book" w:cs="Arial"/>
          <w:sz w:val="22"/>
          <w:szCs w:val="22"/>
        </w:rPr>
        <w:t xml:space="preserve">The clerk made councillors aware of a consultation ongoing by W&amp;F Council regarding waste collections. The link can be found here: </w:t>
      </w:r>
      <w:hyperlink r:id="rId8" w:history="1">
        <w:r w:rsidRPr="00F7716E">
          <w:rPr>
            <w:rStyle w:val="Hyperlink"/>
            <w:rFonts w:ascii="Avenir Book" w:hAnsi="Avenir Book" w:cs="Arial"/>
            <w:sz w:val="22"/>
            <w:szCs w:val="22"/>
          </w:rPr>
          <w:t>https://www.westmorlandandfurness.gov.uk/waste-and-recycling-options-consultation</w:t>
        </w:r>
      </w:hyperlink>
    </w:p>
    <w:p w14:paraId="23CE648A" w14:textId="77777777" w:rsidR="00CD65CB" w:rsidRDefault="00CD65CB" w:rsidP="001A2DDB">
      <w:pPr>
        <w:pStyle w:val="ListParagraph"/>
        <w:jc w:val="both"/>
        <w:rPr>
          <w:rFonts w:ascii="Avenir Book" w:hAnsi="Avenir Book" w:cs="Arial"/>
          <w:sz w:val="22"/>
          <w:szCs w:val="22"/>
        </w:rPr>
      </w:pP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6F626337" w:rsidR="00855D84" w:rsidRPr="00A3777B" w:rsidRDefault="00673618" w:rsidP="00A3777B">
      <w:pPr>
        <w:pStyle w:val="ListParagraph"/>
        <w:jc w:val="both"/>
        <w:rPr>
          <w:rFonts w:ascii="Avenir Book" w:hAnsi="Avenir Book" w:cs="Arial"/>
          <w:sz w:val="22"/>
          <w:szCs w:val="22"/>
        </w:rPr>
      </w:pPr>
      <w:r>
        <w:rPr>
          <w:rFonts w:ascii="Avenir Book" w:hAnsi="Avenir Book" w:cs="Arial"/>
          <w:sz w:val="22"/>
          <w:szCs w:val="22"/>
        </w:rPr>
        <w:t>D</w:t>
      </w:r>
      <w:r w:rsidR="003E4ECE">
        <w:rPr>
          <w:rFonts w:ascii="Avenir Book" w:hAnsi="Avenir Book" w:cs="Arial"/>
          <w:sz w:val="22"/>
          <w:szCs w:val="22"/>
        </w:rPr>
        <w:t>ate to be confirmed</w:t>
      </w:r>
    </w:p>
    <w:p w14:paraId="047383E7" w14:textId="77777777" w:rsidR="00A3777B" w:rsidRPr="00A3777B" w:rsidRDefault="00A3777B" w:rsidP="00994066">
      <w:pPr>
        <w:jc w:val="both"/>
        <w:rPr>
          <w:rFonts w:ascii="Avenir Book" w:hAnsi="Avenir Book" w:cs="Arial"/>
          <w:sz w:val="22"/>
          <w:szCs w:val="22"/>
        </w:rPr>
      </w:pPr>
    </w:p>
    <w:p w14:paraId="68107BE7" w14:textId="0EF358D4"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950AB1">
        <w:rPr>
          <w:rFonts w:ascii="Avenir Book" w:hAnsi="Avenir Book" w:cs="Arial"/>
          <w:sz w:val="22"/>
          <w:szCs w:val="22"/>
        </w:rPr>
        <w:t>8</w:t>
      </w:r>
      <w:r w:rsidR="00CD65CB">
        <w:rPr>
          <w:rFonts w:ascii="Avenir Book" w:hAnsi="Avenir Book" w:cs="Arial"/>
          <w:sz w:val="22"/>
          <w:szCs w:val="22"/>
        </w:rPr>
        <w:t>.20</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8BF0" w14:textId="77777777" w:rsidR="0038529B" w:rsidRDefault="0038529B">
      <w:r>
        <w:separator/>
      </w:r>
    </w:p>
  </w:endnote>
  <w:endnote w:type="continuationSeparator" w:id="0">
    <w:p w14:paraId="2850D788" w14:textId="77777777" w:rsidR="0038529B" w:rsidRDefault="0038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85AC3" w14:textId="77777777" w:rsidR="0038529B" w:rsidRDefault="0038529B">
      <w:r>
        <w:separator/>
      </w:r>
    </w:p>
  </w:footnote>
  <w:footnote w:type="continuationSeparator" w:id="0">
    <w:p w14:paraId="676DA8F9" w14:textId="77777777" w:rsidR="0038529B" w:rsidRDefault="0038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3"/>
  </w:num>
  <w:num w:numId="15" w16cid:durableId="1303074655">
    <w:abstractNumId w:val="22"/>
  </w:num>
  <w:num w:numId="16" w16cid:durableId="1362977973">
    <w:abstractNumId w:val="27"/>
  </w:num>
  <w:num w:numId="17" w16cid:durableId="1170829668">
    <w:abstractNumId w:val="40"/>
  </w:num>
  <w:num w:numId="18" w16cid:durableId="1337272743">
    <w:abstractNumId w:val="39"/>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2"/>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8"/>
  </w:num>
  <w:num w:numId="35" w16cid:durableId="322200869">
    <w:abstractNumId w:val="23"/>
  </w:num>
  <w:num w:numId="36" w16cid:durableId="1606109239">
    <w:abstractNumId w:val="33"/>
  </w:num>
  <w:num w:numId="37" w16cid:durableId="120465356">
    <w:abstractNumId w:val="29"/>
  </w:num>
  <w:num w:numId="38" w16cid:durableId="711619056">
    <w:abstractNumId w:val="44"/>
  </w:num>
  <w:num w:numId="39" w16cid:durableId="1935815768">
    <w:abstractNumId w:val="16"/>
  </w:num>
  <w:num w:numId="40" w16cid:durableId="1350986220">
    <w:abstractNumId w:val="19"/>
  </w:num>
  <w:num w:numId="41" w16cid:durableId="598565002">
    <w:abstractNumId w:val="37"/>
  </w:num>
  <w:num w:numId="42" w16cid:durableId="423067181">
    <w:abstractNumId w:val="0"/>
  </w:num>
  <w:num w:numId="43" w16cid:durableId="321392374">
    <w:abstractNumId w:val="41"/>
  </w:num>
  <w:num w:numId="44" w16cid:durableId="1732345325">
    <w:abstractNumId w:val="6"/>
  </w:num>
  <w:num w:numId="45" w16cid:durableId="10241637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100AEC"/>
    <w:rsid w:val="00111655"/>
    <w:rsid w:val="001142DC"/>
    <w:rsid w:val="0011656A"/>
    <w:rsid w:val="00120017"/>
    <w:rsid w:val="00156C43"/>
    <w:rsid w:val="0016034A"/>
    <w:rsid w:val="001652A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F2FA4"/>
    <w:rsid w:val="003030A7"/>
    <w:rsid w:val="00304E4F"/>
    <w:rsid w:val="00311704"/>
    <w:rsid w:val="00320D69"/>
    <w:rsid w:val="00323018"/>
    <w:rsid w:val="0034104D"/>
    <w:rsid w:val="0034366A"/>
    <w:rsid w:val="003453EA"/>
    <w:rsid w:val="003601A3"/>
    <w:rsid w:val="0036660C"/>
    <w:rsid w:val="003673B8"/>
    <w:rsid w:val="003740BF"/>
    <w:rsid w:val="0037771F"/>
    <w:rsid w:val="0038529B"/>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ECE"/>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1A17"/>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70470"/>
    <w:rsid w:val="00673618"/>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6061"/>
    <w:rsid w:val="00727889"/>
    <w:rsid w:val="00736C23"/>
    <w:rsid w:val="00741D8E"/>
    <w:rsid w:val="00745A06"/>
    <w:rsid w:val="00750FB3"/>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8117F"/>
    <w:rsid w:val="008919E7"/>
    <w:rsid w:val="008978A0"/>
    <w:rsid w:val="008A0EEE"/>
    <w:rsid w:val="008A2E3D"/>
    <w:rsid w:val="008C5651"/>
    <w:rsid w:val="008D4588"/>
    <w:rsid w:val="008E0BC5"/>
    <w:rsid w:val="008E475B"/>
    <w:rsid w:val="00905FCB"/>
    <w:rsid w:val="009101C2"/>
    <w:rsid w:val="009251C4"/>
    <w:rsid w:val="00930203"/>
    <w:rsid w:val="0094202E"/>
    <w:rsid w:val="00942681"/>
    <w:rsid w:val="00947C22"/>
    <w:rsid w:val="00950AB1"/>
    <w:rsid w:val="00955622"/>
    <w:rsid w:val="00957515"/>
    <w:rsid w:val="00963859"/>
    <w:rsid w:val="00973A1D"/>
    <w:rsid w:val="00977DA1"/>
    <w:rsid w:val="009802B7"/>
    <w:rsid w:val="00984276"/>
    <w:rsid w:val="009846A7"/>
    <w:rsid w:val="0098755A"/>
    <w:rsid w:val="009902AD"/>
    <w:rsid w:val="00990FBB"/>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E77"/>
    <w:rsid w:val="00C954D2"/>
    <w:rsid w:val="00CA52AB"/>
    <w:rsid w:val="00CB7700"/>
    <w:rsid w:val="00CB7D65"/>
    <w:rsid w:val="00CC2C53"/>
    <w:rsid w:val="00CC461A"/>
    <w:rsid w:val="00CD376D"/>
    <w:rsid w:val="00CD5EE1"/>
    <w:rsid w:val="00CD65CB"/>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A7753"/>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westmorlandandfurness.gov.uk/waste-and-recycling-options-consultation" TargetMode="Externa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2</cp:revision>
  <cp:lastPrinted>2025-01-19T17:05:00Z</cp:lastPrinted>
  <dcterms:created xsi:type="dcterms:W3CDTF">2025-07-01T11:18:00Z</dcterms:created>
  <dcterms:modified xsi:type="dcterms:W3CDTF">2025-07-01T11:18:00Z</dcterms:modified>
</cp:coreProperties>
</file>